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652"/>
        <w:gridCol w:w="773"/>
        <w:gridCol w:w="1995"/>
        <w:gridCol w:w="1098"/>
        <w:gridCol w:w="448"/>
        <w:gridCol w:w="897"/>
        <w:gridCol w:w="1284"/>
        <w:gridCol w:w="1005"/>
        <w:gridCol w:w="4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0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项目支出绩效目标表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  <w:lang w:eastAsia="zh-CN"/>
              </w:rPr>
              <w:t>2022</w:t>
            </w:r>
            <w:r>
              <w:rPr>
                <w:rFonts w:hint="eastAsia"/>
                <w:sz w:val="20"/>
                <w:szCs w:val="20"/>
              </w:rPr>
              <w:t xml:space="preserve">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党校后勤服务社会化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实施单位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中共寿县县委党校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项目属性</w:t>
            </w:r>
          </w:p>
        </w:tc>
        <w:tc>
          <w:tcPr>
            <w:tcW w:w="795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常年项目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4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项目资金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（万元）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中期资金总额：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95.00</w:t>
            </w:r>
          </w:p>
        </w:tc>
        <w:tc>
          <w:tcPr>
            <w:tcW w:w="2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年度资金总额：</w:t>
            </w: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4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95.00</w:t>
            </w:r>
          </w:p>
        </w:tc>
        <w:tc>
          <w:tcPr>
            <w:tcW w:w="2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4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其他资金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2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其他资金</w:t>
            </w: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体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目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49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中期目标（20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年—20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年）</w:t>
            </w:r>
          </w:p>
        </w:tc>
        <w:tc>
          <w:tcPr>
            <w:tcW w:w="3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49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00" w:firstLineChars="20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以政府购买服务方式，将住宿、保洁、安保、绿化等后勤服务实行一体化委托管理。公开招标选择有专业资质的公司提供规范化、标准化、精细化后勤服务，提升办学条件，促进党校事业发展。</w:t>
            </w:r>
          </w:p>
        </w:tc>
        <w:tc>
          <w:tcPr>
            <w:tcW w:w="3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00" w:firstLineChars="20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以政府购买服务方式，将住宿、保洁、安保、绿化等后勤服务实行一体化委托管理。提升办学条件，促</w:t>
            </w:r>
            <w:bookmarkStart w:id="0" w:name="_GoBack"/>
            <w:bookmarkEnd w:id="0"/>
            <w:r>
              <w:rPr>
                <w:rFonts w:hint="eastAsia"/>
                <w:sz w:val="20"/>
                <w:szCs w:val="20"/>
              </w:rPr>
              <w:t>进党校事业发展。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效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77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服务学员数量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≥2000人/次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9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服务学员数量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≥2000人/次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物业管理面积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≥18500平方米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物业管理面积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≥18500平方米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公共设施设备维护保养完好率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≥90%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公共设施设备维护保养完好率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≥90%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卫生保洁及时率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卫生保洁及时率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维修维护费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≤100000元/年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维修维护费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≤100000元/年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社会效益指标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对办学环境的改善或提升程度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益指标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对办学环境的改善或提升程度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可持续影响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保障党校正常运转的持续影响程度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9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可持续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保障党校正常运转的持续影响程度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满意度指标</w:t>
            </w:r>
          </w:p>
        </w:tc>
        <w:tc>
          <w:tcPr>
            <w:tcW w:w="77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服务对象满意度指标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教职工满意度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≥90%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9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象满意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度指标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教职工满意度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≥90%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学员满意度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≥90%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8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学员满意度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≥90%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D3DE4"/>
    <w:rsid w:val="108D3DE4"/>
    <w:rsid w:val="22FD3CF7"/>
    <w:rsid w:val="377A4A29"/>
    <w:rsid w:val="444E3F5B"/>
    <w:rsid w:val="44E4666D"/>
    <w:rsid w:val="5B2A2BD4"/>
    <w:rsid w:val="60AA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2022-02-10T01:28:00Z</dcterms:created>
  <dc:creator>文档存本地丢失不负责</dc:creator>
  <cp:lastModifiedBy>常小呆的呆小琳</cp:lastModifiedBy>
  <dcterms:modified xsi:type="dcterms:W3CDTF">2022-02-16T06:33:19Z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E70137CF772C449C8A9190DA0203DBC8</vt:lpwstr>
  </property>
</Properties>
</file>